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D0864" w14:textId="77777777" w:rsidR="004C21CA" w:rsidRPr="006B5C32" w:rsidRDefault="006B5C32" w:rsidP="00331290">
      <w:pPr>
        <w:spacing w:before="3000" w:after="120" w:line="240" w:lineRule="auto"/>
        <w:jc w:val="center"/>
        <w:rPr>
          <w:b/>
          <w:sz w:val="56"/>
          <w:szCs w:val="56"/>
        </w:rPr>
      </w:pPr>
      <w:r w:rsidRPr="006B5C32">
        <w:rPr>
          <w:b/>
          <w:sz w:val="56"/>
          <w:szCs w:val="56"/>
        </w:rPr>
        <w:t>Technická zpráva</w:t>
      </w:r>
    </w:p>
    <w:p w14:paraId="0597AE96" w14:textId="7DB11D2D" w:rsidR="006B5C32" w:rsidRDefault="002D4151" w:rsidP="00331290">
      <w:pPr>
        <w:jc w:val="center"/>
        <w:rPr>
          <w:sz w:val="32"/>
          <w:szCs w:val="32"/>
        </w:rPr>
      </w:pPr>
      <w:r>
        <w:rPr>
          <w:sz w:val="32"/>
          <w:szCs w:val="32"/>
        </w:rPr>
        <w:t>Oprava</w:t>
      </w:r>
      <w:r w:rsidR="006B5C32" w:rsidRPr="006B5C32">
        <w:rPr>
          <w:sz w:val="32"/>
          <w:szCs w:val="32"/>
        </w:rPr>
        <w:t xml:space="preserve"> </w:t>
      </w:r>
      <w:r w:rsidR="00A855CB">
        <w:rPr>
          <w:sz w:val="32"/>
          <w:szCs w:val="32"/>
        </w:rPr>
        <w:t xml:space="preserve">hrazení koňských výběhů – </w:t>
      </w:r>
      <w:r w:rsidR="00240BEF">
        <w:rPr>
          <w:sz w:val="32"/>
          <w:szCs w:val="32"/>
        </w:rPr>
        <w:t>Hřebčín Slatiňany</w:t>
      </w:r>
    </w:p>
    <w:p w14:paraId="27116432" w14:textId="77777777" w:rsidR="006B5C32" w:rsidRPr="00CF4EEF" w:rsidRDefault="006B5C32" w:rsidP="00CF4EEF">
      <w:pPr>
        <w:pStyle w:val="Odstavecseseznamem"/>
        <w:keepNext/>
        <w:numPr>
          <w:ilvl w:val="0"/>
          <w:numId w:val="10"/>
        </w:numPr>
        <w:spacing w:before="360" w:after="240" w:line="240" w:lineRule="auto"/>
        <w:ind w:left="284" w:hanging="284"/>
        <w:contextualSpacing w:val="0"/>
        <w:rPr>
          <w:b/>
          <w:sz w:val="24"/>
          <w:szCs w:val="24"/>
        </w:rPr>
      </w:pPr>
      <w:r w:rsidRPr="00CF4EEF">
        <w:rPr>
          <w:b/>
          <w:sz w:val="32"/>
          <w:szCs w:val="32"/>
        </w:rPr>
        <w:br w:type="page"/>
      </w:r>
      <w:r w:rsidRPr="00CF4EEF">
        <w:rPr>
          <w:b/>
          <w:sz w:val="24"/>
          <w:szCs w:val="24"/>
        </w:rPr>
        <w:lastRenderedPageBreak/>
        <w:t>Identifikační údaje:</w:t>
      </w:r>
    </w:p>
    <w:p w14:paraId="613D9260" w14:textId="3E461AEE" w:rsidR="006B5C32" w:rsidRDefault="006B5C32" w:rsidP="00A074CC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Údaje o stavbě: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Místo: </w:t>
      </w:r>
      <w:r w:rsidR="008D094B">
        <w:rPr>
          <w:sz w:val="24"/>
          <w:szCs w:val="24"/>
        </w:rPr>
        <w:t>Hřebčín ve Slatiňanech</w:t>
      </w:r>
    </w:p>
    <w:p w14:paraId="12256045" w14:textId="0E3800FB" w:rsidR="005E7348" w:rsidRDefault="006B5C32" w:rsidP="00A074CC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Katastrální území: </w:t>
      </w:r>
      <w:r w:rsidR="00304ABC">
        <w:rPr>
          <w:sz w:val="24"/>
          <w:szCs w:val="24"/>
        </w:rPr>
        <w:t>Slatiňany</w:t>
      </w:r>
      <w:r w:rsidR="009608A8">
        <w:rPr>
          <w:sz w:val="24"/>
          <w:szCs w:val="24"/>
        </w:rPr>
        <w:t xml:space="preserve"> </w:t>
      </w:r>
      <w:r w:rsidR="00C4535F">
        <w:rPr>
          <w:sz w:val="24"/>
          <w:szCs w:val="24"/>
        </w:rPr>
        <w:t>(</w:t>
      </w:r>
      <w:r w:rsidR="00304ABC">
        <w:rPr>
          <w:sz w:val="24"/>
          <w:szCs w:val="24"/>
        </w:rPr>
        <w:t>749796</w:t>
      </w:r>
      <w:r w:rsidR="00C4535F">
        <w:rPr>
          <w:sz w:val="24"/>
          <w:szCs w:val="24"/>
        </w:rPr>
        <w:t>)</w:t>
      </w:r>
    </w:p>
    <w:p w14:paraId="3EEAE00D" w14:textId="77777777" w:rsidR="005E7348" w:rsidRDefault="005E7348" w:rsidP="009471EB">
      <w:pPr>
        <w:spacing w:before="240" w:after="120" w:line="240" w:lineRule="auto"/>
        <w:rPr>
          <w:sz w:val="24"/>
          <w:szCs w:val="24"/>
        </w:rPr>
      </w:pPr>
      <w:r>
        <w:rPr>
          <w:sz w:val="24"/>
          <w:szCs w:val="24"/>
        </w:rPr>
        <w:t>Údaje o stavebníkovi: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Objednatel: </w:t>
      </w:r>
      <w:r>
        <w:rPr>
          <w:sz w:val="24"/>
          <w:szCs w:val="24"/>
        </w:rPr>
        <w:tab/>
        <w:t>Národní hřebčín Kladruby nad Labem</w:t>
      </w:r>
    </w:p>
    <w:p w14:paraId="53A23A46" w14:textId="77777777" w:rsidR="005E7348" w:rsidRDefault="005E7348" w:rsidP="00A074CC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Kladruby nad Labem 1, 533 14</w:t>
      </w:r>
    </w:p>
    <w:p w14:paraId="11A26A52" w14:textId="77777777" w:rsidR="005E7348" w:rsidRDefault="005E7348" w:rsidP="00A074CC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</w:t>
      </w:r>
      <w:r w:rsidR="009471EB">
        <w:rPr>
          <w:sz w:val="24"/>
          <w:szCs w:val="24"/>
        </w:rPr>
        <w:t>O</w:t>
      </w:r>
      <w:r>
        <w:rPr>
          <w:sz w:val="24"/>
          <w:szCs w:val="24"/>
        </w:rPr>
        <w:t>: 72048972</w:t>
      </w:r>
    </w:p>
    <w:p w14:paraId="1ED58BEE" w14:textId="77777777" w:rsidR="005E7348" w:rsidRPr="00CF4EEF" w:rsidRDefault="005E7348" w:rsidP="00CF4EEF">
      <w:pPr>
        <w:pStyle w:val="Odstavecseseznamem"/>
        <w:keepNext/>
        <w:numPr>
          <w:ilvl w:val="0"/>
          <w:numId w:val="10"/>
        </w:numPr>
        <w:spacing w:before="360" w:after="240" w:line="240" w:lineRule="auto"/>
        <w:ind w:left="284" w:hanging="284"/>
        <w:contextualSpacing w:val="0"/>
        <w:rPr>
          <w:b/>
          <w:sz w:val="24"/>
          <w:szCs w:val="24"/>
        </w:rPr>
      </w:pPr>
      <w:r w:rsidRPr="00CF4EEF">
        <w:rPr>
          <w:b/>
          <w:sz w:val="24"/>
          <w:szCs w:val="24"/>
        </w:rPr>
        <w:t>Údaje o území:</w:t>
      </w:r>
    </w:p>
    <w:p w14:paraId="0165EF86" w14:textId="77777777" w:rsidR="00E36EA6" w:rsidRPr="00E36EA6" w:rsidRDefault="00E36EA6" w:rsidP="002D4151">
      <w:pPr>
        <w:jc w:val="both"/>
        <w:rPr>
          <w:sz w:val="24"/>
          <w:szCs w:val="24"/>
        </w:rPr>
      </w:pPr>
      <w:r w:rsidRPr="00E36EA6">
        <w:rPr>
          <w:sz w:val="24"/>
          <w:szCs w:val="24"/>
        </w:rPr>
        <w:t>Rozsah řešeného území</w:t>
      </w:r>
    </w:p>
    <w:p w14:paraId="3EA294C9" w14:textId="2BD9C370" w:rsidR="005E7348" w:rsidRDefault="005E7348" w:rsidP="002D415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Stavbou </w:t>
      </w:r>
      <w:r w:rsidR="008E7F7C">
        <w:rPr>
          <w:sz w:val="24"/>
          <w:szCs w:val="24"/>
        </w:rPr>
        <w:t>jsou dotčeny parcely</w:t>
      </w:r>
      <w:r w:rsidR="00E74A70">
        <w:rPr>
          <w:sz w:val="24"/>
          <w:szCs w:val="24"/>
        </w:rPr>
        <w:t xml:space="preserve"> č.</w:t>
      </w:r>
      <w:r>
        <w:rPr>
          <w:sz w:val="24"/>
          <w:szCs w:val="24"/>
        </w:rPr>
        <w:t xml:space="preserve"> </w:t>
      </w:r>
      <w:r w:rsidR="006F0969">
        <w:rPr>
          <w:sz w:val="24"/>
          <w:szCs w:val="24"/>
        </w:rPr>
        <w:t>524</w:t>
      </w:r>
      <w:r w:rsidR="007E23C5">
        <w:rPr>
          <w:sz w:val="24"/>
          <w:szCs w:val="24"/>
        </w:rPr>
        <w:t>/</w:t>
      </w:r>
      <w:r w:rsidR="006F0969">
        <w:rPr>
          <w:sz w:val="24"/>
          <w:szCs w:val="24"/>
        </w:rPr>
        <w:t>4</w:t>
      </w:r>
      <w:r w:rsidR="007E23C5">
        <w:rPr>
          <w:sz w:val="24"/>
          <w:szCs w:val="24"/>
        </w:rPr>
        <w:t>,</w:t>
      </w:r>
      <w:r w:rsidR="006F0969">
        <w:rPr>
          <w:sz w:val="24"/>
          <w:szCs w:val="24"/>
        </w:rPr>
        <w:t xml:space="preserve"> 524/8, 525/18, 561/4,</w:t>
      </w:r>
      <w:r w:rsidR="007E23C5">
        <w:rPr>
          <w:sz w:val="24"/>
          <w:szCs w:val="24"/>
        </w:rPr>
        <w:t xml:space="preserve"> </w:t>
      </w:r>
      <w:r w:rsidR="006F0969">
        <w:rPr>
          <w:sz w:val="24"/>
          <w:szCs w:val="24"/>
        </w:rPr>
        <w:t>564/6, 695/6</w:t>
      </w:r>
      <w:r w:rsidR="00C4535F">
        <w:rPr>
          <w:sz w:val="24"/>
          <w:szCs w:val="24"/>
        </w:rPr>
        <w:t xml:space="preserve"> </w:t>
      </w:r>
      <w:r w:rsidR="008E7F7C">
        <w:rPr>
          <w:sz w:val="24"/>
          <w:szCs w:val="24"/>
        </w:rPr>
        <w:t xml:space="preserve">a 525/3, 525/15, 534/1, 695/9 </w:t>
      </w:r>
      <w:r w:rsidR="00C4535F">
        <w:rPr>
          <w:sz w:val="24"/>
          <w:szCs w:val="24"/>
        </w:rPr>
        <w:t>s</w:t>
      </w:r>
      <w:r w:rsidR="002A48C7">
        <w:rPr>
          <w:sz w:val="24"/>
          <w:szCs w:val="24"/>
        </w:rPr>
        <w:t xml:space="preserve"> </w:t>
      </w:r>
      <w:r w:rsidR="00C4535F">
        <w:rPr>
          <w:sz w:val="24"/>
          <w:szCs w:val="24"/>
        </w:rPr>
        <w:t xml:space="preserve">právem hospodaření </w:t>
      </w:r>
      <w:r w:rsidR="00E36EA6">
        <w:rPr>
          <w:sz w:val="24"/>
          <w:szCs w:val="24"/>
        </w:rPr>
        <w:t xml:space="preserve">pro </w:t>
      </w:r>
      <w:r w:rsidR="002A48C7">
        <w:rPr>
          <w:sz w:val="24"/>
          <w:szCs w:val="24"/>
        </w:rPr>
        <w:t>N</w:t>
      </w:r>
      <w:r w:rsidR="00C4535F">
        <w:rPr>
          <w:sz w:val="24"/>
          <w:szCs w:val="24"/>
        </w:rPr>
        <w:t>árodní</w:t>
      </w:r>
      <w:r w:rsidR="00E36EA6">
        <w:rPr>
          <w:sz w:val="24"/>
          <w:szCs w:val="24"/>
        </w:rPr>
        <w:t xml:space="preserve"> hřebčín Kladruby nad Labem.</w:t>
      </w:r>
    </w:p>
    <w:p w14:paraId="7E32CA32" w14:textId="77777777" w:rsidR="00E36EA6" w:rsidRDefault="00E36EA6" w:rsidP="002D4151">
      <w:pPr>
        <w:jc w:val="both"/>
        <w:rPr>
          <w:sz w:val="24"/>
          <w:szCs w:val="24"/>
        </w:rPr>
      </w:pPr>
      <w:r>
        <w:rPr>
          <w:sz w:val="24"/>
          <w:szCs w:val="24"/>
        </w:rPr>
        <w:t>Údaje o ochraně území:</w:t>
      </w:r>
    </w:p>
    <w:p w14:paraId="7D83CA09" w14:textId="5C52C848" w:rsidR="00E36EA6" w:rsidRDefault="00E36EA6" w:rsidP="009471E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36EA6">
        <w:rPr>
          <w:rFonts w:cstheme="minorHAnsi"/>
          <w:sz w:val="24"/>
          <w:szCs w:val="24"/>
        </w:rPr>
        <w:t xml:space="preserve">Areál </w:t>
      </w:r>
      <w:r w:rsidR="00651FAA">
        <w:rPr>
          <w:rFonts w:cstheme="minorHAnsi"/>
          <w:sz w:val="24"/>
          <w:szCs w:val="24"/>
        </w:rPr>
        <w:t xml:space="preserve">pastvin </w:t>
      </w:r>
      <w:r w:rsidR="00F262B5">
        <w:rPr>
          <w:rFonts w:cstheme="minorHAnsi"/>
          <w:sz w:val="24"/>
          <w:szCs w:val="24"/>
        </w:rPr>
        <w:t>hřebčína ve Slatiňanech</w:t>
      </w:r>
      <w:r w:rsidR="00110263">
        <w:rPr>
          <w:rFonts w:cstheme="minorHAnsi"/>
          <w:sz w:val="24"/>
          <w:szCs w:val="24"/>
        </w:rPr>
        <w:t xml:space="preserve"> se nachází v chráněné krajinné oblasti</w:t>
      </w:r>
      <w:r w:rsidR="00941B1A">
        <w:rPr>
          <w:rFonts w:cstheme="minorHAnsi"/>
          <w:sz w:val="24"/>
          <w:szCs w:val="24"/>
        </w:rPr>
        <w:t xml:space="preserve"> II. – IV. zóny </w:t>
      </w:r>
      <w:r w:rsidR="00110263">
        <w:rPr>
          <w:rFonts w:cstheme="minorHAnsi"/>
          <w:sz w:val="24"/>
          <w:szCs w:val="24"/>
        </w:rPr>
        <w:t>a zároveň v</w:t>
      </w:r>
      <w:r w:rsidR="00941B1A">
        <w:rPr>
          <w:rFonts w:cstheme="minorHAnsi"/>
          <w:sz w:val="24"/>
          <w:szCs w:val="24"/>
        </w:rPr>
        <w:t> </w:t>
      </w:r>
      <w:r w:rsidR="00110263">
        <w:rPr>
          <w:rFonts w:cstheme="minorHAnsi"/>
          <w:sz w:val="24"/>
          <w:szCs w:val="24"/>
        </w:rPr>
        <w:t>památkov</w:t>
      </w:r>
      <w:r w:rsidR="00941B1A">
        <w:rPr>
          <w:rFonts w:cstheme="minorHAnsi"/>
          <w:sz w:val="24"/>
          <w:szCs w:val="24"/>
        </w:rPr>
        <w:t>ě chráněné</w:t>
      </w:r>
      <w:r w:rsidR="00110263">
        <w:rPr>
          <w:rFonts w:cstheme="minorHAnsi"/>
          <w:sz w:val="24"/>
          <w:szCs w:val="24"/>
        </w:rPr>
        <w:t xml:space="preserve"> zóně.</w:t>
      </w:r>
    </w:p>
    <w:p w14:paraId="43EAAE6F" w14:textId="77777777" w:rsidR="00E36EA6" w:rsidRPr="00CF4EEF" w:rsidRDefault="00E36EA6" w:rsidP="00CF4EEF">
      <w:pPr>
        <w:pStyle w:val="Odstavecseseznamem"/>
        <w:keepNext/>
        <w:numPr>
          <w:ilvl w:val="0"/>
          <w:numId w:val="10"/>
        </w:numPr>
        <w:autoSpaceDE w:val="0"/>
        <w:autoSpaceDN w:val="0"/>
        <w:adjustRightInd w:val="0"/>
        <w:spacing w:before="360" w:after="240" w:line="240" w:lineRule="auto"/>
        <w:ind w:left="284" w:hanging="284"/>
        <w:contextualSpacing w:val="0"/>
        <w:rPr>
          <w:rFonts w:cstheme="minorHAnsi"/>
          <w:b/>
          <w:sz w:val="24"/>
          <w:szCs w:val="24"/>
        </w:rPr>
      </w:pPr>
      <w:r w:rsidRPr="00CF4EEF">
        <w:rPr>
          <w:rFonts w:cstheme="minorHAnsi"/>
          <w:b/>
          <w:sz w:val="24"/>
          <w:szCs w:val="24"/>
        </w:rPr>
        <w:t>Údaje o stavbě</w:t>
      </w:r>
    </w:p>
    <w:p w14:paraId="1D32B935" w14:textId="77777777" w:rsidR="00E36EA6" w:rsidRDefault="00E36EA6" w:rsidP="009471EB">
      <w:pPr>
        <w:autoSpaceDE w:val="0"/>
        <w:autoSpaceDN w:val="0"/>
        <w:adjustRightInd w:val="0"/>
        <w:spacing w:after="12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Základní předpoklady výstavby</w:t>
      </w:r>
    </w:p>
    <w:p w14:paraId="3DF7FAC6" w14:textId="63FDEB3C" w:rsidR="00E36EA6" w:rsidRDefault="00E36EA6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Termín zahájení: </w:t>
      </w:r>
      <w:r>
        <w:rPr>
          <w:rFonts w:cstheme="minorHAnsi"/>
          <w:sz w:val="24"/>
          <w:szCs w:val="24"/>
        </w:rPr>
        <w:tab/>
      </w:r>
      <w:r w:rsidR="00E254D6">
        <w:rPr>
          <w:rFonts w:cstheme="minorHAnsi"/>
          <w:sz w:val="24"/>
          <w:szCs w:val="24"/>
        </w:rPr>
        <w:t>0</w:t>
      </w:r>
      <w:r w:rsidR="007D0DD3">
        <w:rPr>
          <w:rFonts w:cstheme="minorHAnsi"/>
          <w:sz w:val="24"/>
          <w:szCs w:val="24"/>
        </w:rPr>
        <w:t>6</w:t>
      </w:r>
      <w:r w:rsidR="00E254D6">
        <w:rPr>
          <w:rFonts w:cstheme="minorHAnsi"/>
          <w:sz w:val="24"/>
          <w:szCs w:val="24"/>
        </w:rPr>
        <w:t>/20</w:t>
      </w:r>
      <w:r w:rsidR="0022036F">
        <w:rPr>
          <w:rFonts w:cstheme="minorHAnsi"/>
          <w:sz w:val="24"/>
          <w:szCs w:val="24"/>
        </w:rPr>
        <w:t>22</w:t>
      </w:r>
    </w:p>
    <w:p w14:paraId="6D5C5392" w14:textId="7E311901" w:rsidR="00E36EA6" w:rsidRDefault="00E254D6" w:rsidP="009471EB">
      <w:pPr>
        <w:autoSpaceDE w:val="0"/>
        <w:autoSpaceDN w:val="0"/>
        <w:adjustRightInd w:val="0"/>
        <w:spacing w:after="12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Termín dokončení:</w:t>
      </w:r>
      <w:r>
        <w:rPr>
          <w:rFonts w:cstheme="minorHAnsi"/>
          <w:sz w:val="24"/>
          <w:szCs w:val="24"/>
        </w:rPr>
        <w:tab/>
        <w:t>0</w:t>
      </w:r>
      <w:r w:rsidR="007D0DD3">
        <w:rPr>
          <w:rFonts w:cstheme="minorHAnsi"/>
          <w:sz w:val="24"/>
          <w:szCs w:val="24"/>
        </w:rPr>
        <w:t>9</w:t>
      </w:r>
      <w:r>
        <w:rPr>
          <w:rFonts w:cstheme="minorHAnsi"/>
          <w:sz w:val="24"/>
          <w:szCs w:val="24"/>
        </w:rPr>
        <w:t>/20</w:t>
      </w:r>
      <w:r w:rsidR="0022036F">
        <w:rPr>
          <w:rFonts w:cstheme="minorHAnsi"/>
          <w:sz w:val="24"/>
          <w:szCs w:val="24"/>
        </w:rPr>
        <w:t>22</w:t>
      </w:r>
    </w:p>
    <w:p w14:paraId="78400ED5" w14:textId="77777777" w:rsidR="00CC15F5" w:rsidRPr="00CF4EEF" w:rsidRDefault="009608A8" w:rsidP="00CF4EEF">
      <w:pPr>
        <w:pStyle w:val="Odstavecseseznamem"/>
        <w:keepNext/>
        <w:numPr>
          <w:ilvl w:val="0"/>
          <w:numId w:val="10"/>
        </w:numPr>
        <w:autoSpaceDE w:val="0"/>
        <w:autoSpaceDN w:val="0"/>
        <w:adjustRightInd w:val="0"/>
        <w:spacing w:before="360" w:after="240" w:line="240" w:lineRule="auto"/>
        <w:ind w:left="284" w:hanging="284"/>
        <w:contextualSpacing w:val="0"/>
        <w:rPr>
          <w:rFonts w:cstheme="minorHAnsi"/>
          <w:b/>
          <w:sz w:val="24"/>
          <w:szCs w:val="24"/>
        </w:rPr>
      </w:pPr>
      <w:r w:rsidRPr="00CF4EEF">
        <w:rPr>
          <w:rFonts w:cstheme="minorHAnsi"/>
          <w:b/>
          <w:sz w:val="24"/>
          <w:szCs w:val="24"/>
        </w:rPr>
        <w:t>Stavební řešení</w:t>
      </w:r>
    </w:p>
    <w:p w14:paraId="7B5EF285" w14:textId="7772A37A" w:rsidR="008F4F15" w:rsidRDefault="00527987" w:rsidP="00F12193">
      <w:pPr>
        <w:jc w:val="both"/>
        <w:rPr>
          <w:sz w:val="24"/>
          <w:szCs w:val="24"/>
        </w:rPr>
      </w:pPr>
      <w:r w:rsidRPr="00F12193">
        <w:rPr>
          <w:sz w:val="24"/>
          <w:szCs w:val="24"/>
        </w:rPr>
        <w:t>Záměrem investice je o</w:t>
      </w:r>
      <w:r w:rsidR="004653F9">
        <w:rPr>
          <w:sz w:val="24"/>
          <w:szCs w:val="24"/>
        </w:rPr>
        <w:t>prava</w:t>
      </w:r>
      <w:r w:rsidRPr="00F12193">
        <w:rPr>
          <w:sz w:val="24"/>
          <w:szCs w:val="24"/>
        </w:rPr>
        <w:t xml:space="preserve"> </w:t>
      </w:r>
      <w:r w:rsidR="006F3FB3">
        <w:rPr>
          <w:sz w:val="24"/>
          <w:szCs w:val="24"/>
        </w:rPr>
        <w:t>ocelových</w:t>
      </w:r>
      <w:r w:rsidR="008F4F15">
        <w:rPr>
          <w:sz w:val="24"/>
          <w:szCs w:val="24"/>
        </w:rPr>
        <w:t xml:space="preserve"> ohrad pro koně nacházejících se ve </w:t>
      </w:r>
      <w:r w:rsidR="006F3FB3">
        <w:rPr>
          <w:sz w:val="24"/>
          <w:szCs w:val="24"/>
        </w:rPr>
        <w:t>Slatiňanech</w:t>
      </w:r>
      <w:r w:rsidR="008F4F15">
        <w:rPr>
          <w:sz w:val="24"/>
          <w:szCs w:val="24"/>
        </w:rPr>
        <w:t xml:space="preserve"> za účelem znovuobnovení</w:t>
      </w:r>
      <w:r w:rsidR="007F0BC2">
        <w:rPr>
          <w:sz w:val="24"/>
          <w:szCs w:val="24"/>
        </w:rPr>
        <w:t xml:space="preserve"> jejich praktické i estetické</w:t>
      </w:r>
      <w:r w:rsidR="008F4F15">
        <w:rPr>
          <w:sz w:val="24"/>
          <w:szCs w:val="24"/>
        </w:rPr>
        <w:t xml:space="preserve"> funkce a dosažení vy</w:t>
      </w:r>
      <w:r w:rsidR="006F3FB3">
        <w:rPr>
          <w:sz w:val="24"/>
          <w:szCs w:val="24"/>
        </w:rPr>
        <w:t>soké</w:t>
      </w:r>
      <w:r w:rsidR="008F4F15">
        <w:rPr>
          <w:sz w:val="24"/>
          <w:szCs w:val="24"/>
        </w:rPr>
        <w:t xml:space="preserve"> životnosti</w:t>
      </w:r>
      <w:r w:rsidRPr="00F12193">
        <w:rPr>
          <w:sz w:val="24"/>
          <w:szCs w:val="24"/>
        </w:rPr>
        <w:t xml:space="preserve">. </w:t>
      </w:r>
      <w:r w:rsidR="008F4F15">
        <w:rPr>
          <w:sz w:val="24"/>
          <w:szCs w:val="24"/>
        </w:rPr>
        <w:t>Tohoto cíle má být dosaženo</w:t>
      </w:r>
      <w:r w:rsidR="007F0BC2">
        <w:rPr>
          <w:sz w:val="24"/>
          <w:szCs w:val="24"/>
        </w:rPr>
        <w:t xml:space="preserve"> hlavně</w:t>
      </w:r>
      <w:r w:rsidR="008F4F15">
        <w:rPr>
          <w:sz w:val="24"/>
          <w:szCs w:val="24"/>
        </w:rPr>
        <w:t xml:space="preserve"> díky </w:t>
      </w:r>
      <w:r w:rsidR="006F3FB3">
        <w:rPr>
          <w:sz w:val="24"/>
          <w:szCs w:val="24"/>
        </w:rPr>
        <w:t>správnému provedení povrchových úprav</w:t>
      </w:r>
      <w:r w:rsidR="008F4F15">
        <w:rPr>
          <w:sz w:val="24"/>
          <w:szCs w:val="24"/>
        </w:rPr>
        <w:t>.</w:t>
      </w:r>
      <w:r w:rsidR="00BD4695">
        <w:rPr>
          <w:sz w:val="24"/>
          <w:szCs w:val="24"/>
        </w:rPr>
        <w:t xml:space="preserve"> Nové ohrady musí být sestaveny takto:</w:t>
      </w:r>
    </w:p>
    <w:p w14:paraId="1CDCE4D9" w14:textId="4B1A7FD9" w:rsidR="00306517" w:rsidRDefault="00B53DC8" w:rsidP="00F121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Stojky budou vyrobeny z trubky 114/4 s kapsami pro uchycení průběžných výplní a </w:t>
      </w:r>
      <w:r w:rsidR="000E2E7B">
        <w:rPr>
          <w:sz w:val="24"/>
          <w:szCs w:val="24"/>
        </w:rPr>
        <w:t xml:space="preserve">z horní strany zaslepené plechem o síle 4 mm. </w:t>
      </w:r>
      <w:r w:rsidR="002932AB">
        <w:rPr>
          <w:sz w:val="24"/>
          <w:szCs w:val="24"/>
        </w:rPr>
        <w:t>Kapsy jsou vždy složeny ze dvou dílů nazývaných miska a víčko. Misky mají tvar korýtka, do kterého zapadne průběžný profil hrazení</w:t>
      </w:r>
      <w:r w:rsidR="00E35ECE">
        <w:rPr>
          <w:sz w:val="24"/>
          <w:szCs w:val="24"/>
        </w:rPr>
        <w:t xml:space="preserve"> a jsou </w:t>
      </w:r>
      <w:r w:rsidR="00306517">
        <w:rPr>
          <w:sz w:val="24"/>
          <w:szCs w:val="24"/>
        </w:rPr>
        <w:t xml:space="preserve">pevně </w:t>
      </w:r>
      <w:r w:rsidR="00E35ECE">
        <w:rPr>
          <w:sz w:val="24"/>
          <w:szCs w:val="24"/>
        </w:rPr>
        <w:t>přivařeny ke stojce</w:t>
      </w:r>
      <w:r w:rsidR="002932AB">
        <w:rPr>
          <w:sz w:val="24"/>
          <w:szCs w:val="24"/>
        </w:rPr>
        <w:t>.</w:t>
      </w:r>
      <w:r w:rsidR="00E35ECE">
        <w:rPr>
          <w:sz w:val="24"/>
          <w:szCs w:val="24"/>
        </w:rPr>
        <w:t xml:space="preserve"> Ví</w:t>
      </w:r>
      <w:r w:rsidR="00306517">
        <w:rPr>
          <w:sz w:val="24"/>
          <w:szCs w:val="24"/>
        </w:rPr>
        <w:t>č</w:t>
      </w:r>
      <w:r w:rsidR="00E35ECE">
        <w:rPr>
          <w:sz w:val="24"/>
          <w:szCs w:val="24"/>
        </w:rPr>
        <w:t xml:space="preserve">ka mají tvar obdobný, ale je k nim navíc přivařený </w:t>
      </w:r>
      <w:r w:rsidR="00DD22E2">
        <w:rPr>
          <w:sz w:val="24"/>
          <w:szCs w:val="24"/>
        </w:rPr>
        <w:t>výpalek</w:t>
      </w:r>
      <w:r w:rsidR="00E35ECE">
        <w:rPr>
          <w:sz w:val="24"/>
          <w:szCs w:val="24"/>
        </w:rPr>
        <w:t xml:space="preserve"> z plechu, který má za úkol ustavit víčko </w:t>
      </w:r>
      <w:r w:rsidR="00306517">
        <w:rPr>
          <w:sz w:val="24"/>
          <w:szCs w:val="24"/>
        </w:rPr>
        <w:t>ve správné pozici</w:t>
      </w:r>
      <w:r w:rsidR="00E35ECE">
        <w:rPr>
          <w:sz w:val="24"/>
          <w:szCs w:val="24"/>
        </w:rPr>
        <w:t>. Víčko je ke stojce připevněno pomocí šroubu M10 se zá</w:t>
      </w:r>
      <w:r w:rsidR="00306517">
        <w:rPr>
          <w:sz w:val="24"/>
          <w:szCs w:val="24"/>
        </w:rPr>
        <w:t>pustnou hlavou</w:t>
      </w:r>
      <w:r w:rsidR="00DD22E2">
        <w:rPr>
          <w:sz w:val="24"/>
          <w:szCs w:val="24"/>
        </w:rPr>
        <w:t>, který zároveň prochází vyvrtaným otvorem v profilu hrazení.</w:t>
      </w:r>
      <w:r w:rsidR="00306517">
        <w:rPr>
          <w:sz w:val="24"/>
          <w:szCs w:val="24"/>
        </w:rPr>
        <w:t xml:space="preserve"> Stojky jsou zapuštěny do země do hloubky 650 </w:t>
      </w:r>
      <w:r w:rsidR="00306517" w:rsidRPr="00340A13">
        <w:rPr>
          <w:color w:val="000000" w:themeColor="text1"/>
          <w:sz w:val="24"/>
          <w:szCs w:val="24"/>
        </w:rPr>
        <w:t xml:space="preserve">mm </w:t>
      </w:r>
      <w:r w:rsidR="00BB1917" w:rsidRPr="00340A13">
        <w:rPr>
          <w:color w:val="000000" w:themeColor="text1"/>
          <w:sz w:val="24"/>
          <w:szCs w:val="24"/>
        </w:rPr>
        <w:t xml:space="preserve">a </w:t>
      </w:r>
      <w:r w:rsidR="00340A13" w:rsidRPr="00340A13">
        <w:rPr>
          <w:color w:val="000000" w:themeColor="text1"/>
          <w:sz w:val="24"/>
          <w:szCs w:val="24"/>
        </w:rPr>
        <w:t xml:space="preserve">zabetonovány tak, aby beton končil 10 cm pod úrovní okolí. V místě zabetonování bude na sloupek přivařeno několik </w:t>
      </w:r>
      <w:r w:rsidR="00AB51F6">
        <w:rPr>
          <w:color w:val="000000" w:themeColor="text1"/>
          <w:sz w:val="24"/>
          <w:szCs w:val="24"/>
        </w:rPr>
        <w:t>ocelových</w:t>
      </w:r>
      <w:r w:rsidR="00340A13" w:rsidRPr="00340A13">
        <w:rPr>
          <w:color w:val="000000" w:themeColor="text1"/>
          <w:sz w:val="24"/>
          <w:szCs w:val="24"/>
        </w:rPr>
        <w:t xml:space="preserve"> pracen pro zpevnění. </w:t>
      </w:r>
      <w:r w:rsidR="00306517">
        <w:rPr>
          <w:sz w:val="24"/>
          <w:szCs w:val="24"/>
        </w:rPr>
        <w:t>Výška hrazení je 1200 mm</w:t>
      </w:r>
      <w:r w:rsidR="00157761">
        <w:rPr>
          <w:sz w:val="24"/>
          <w:szCs w:val="24"/>
        </w:rPr>
        <w:t xml:space="preserve"> nad úrovní terénu</w:t>
      </w:r>
      <w:r w:rsidR="00306517">
        <w:rPr>
          <w:sz w:val="24"/>
          <w:szCs w:val="24"/>
        </w:rPr>
        <w:t>. Profil horního hrazení je z trubky 102/4 a spodního hrazení z 76/3 mm.</w:t>
      </w:r>
    </w:p>
    <w:p w14:paraId="0D7C8494" w14:textId="62EC1157" w:rsidR="00476CCA" w:rsidRDefault="000E2E7B" w:rsidP="00F12193">
      <w:pPr>
        <w:jc w:val="both"/>
        <w:rPr>
          <w:sz w:val="24"/>
          <w:szCs w:val="24"/>
        </w:rPr>
      </w:pPr>
      <w:r>
        <w:rPr>
          <w:sz w:val="24"/>
          <w:szCs w:val="24"/>
        </w:rPr>
        <w:t>Stojky se budou montovat v</w:t>
      </w:r>
      <w:r w:rsidR="00BB1917">
        <w:rPr>
          <w:sz w:val="24"/>
          <w:szCs w:val="24"/>
        </w:rPr>
        <w:t xml:space="preserve"> roztečích</w:t>
      </w:r>
      <w:r>
        <w:rPr>
          <w:sz w:val="24"/>
          <w:szCs w:val="24"/>
        </w:rPr>
        <w:t xml:space="preserve"> </w:t>
      </w:r>
      <w:r w:rsidR="00E53190">
        <w:rPr>
          <w:sz w:val="24"/>
          <w:szCs w:val="24"/>
        </w:rPr>
        <w:t xml:space="preserve">cca </w:t>
      </w:r>
      <w:r>
        <w:rPr>
          <w:sz w:val="24"/>
          <w:szCs w:val="24"/>
        </w:rPr>
        <w:t xml:space="preserve">5m, v případě potřeby (například kvůli kořenům stromu) bude možné </w:t>
      </w:r>
      <w:r w:rsidR="00BB1917">
        <w:rPr>
          <w:sz w:val="24"/>
          <w:szCs w:val="24"/>
        </w:rPr>
        <w:t>rozteč upravit</w:t>
      </w:r>
      <w:r>
        <w:rPr>
          <w:sz w:val="24"/>
          <w:szCs w:val="24"/>
        </w:rPr>
        <w:t>.</w:t>
      </w:r>
      <w:r w:rsidR="001240A8">
        <w:rPr>
          <w:sz w:val="24"/>
          <w:szCs w:val="24"/>
        </w:rPr>
        <w:t xml:space="preserve"> </w:t>
      </w:r>
      <w:r w:rsidR="00E83CF1">
        <w:rPr>
          <w:sz w:val="24"/>
          <w:szCs w:val="24"/>
        </w:rPr>
        <w:t xml:space="preserve">Na několika místech bude umístěn koncový díl s očkem k </w:t>
      </w:r>
      <w:r w:rsidR="00E83CF1">
        <w:rPr>
          <w:sz w:val="24"/>
          <w:szCs w:val="24"/>
        </w:rPr>
        <w:lastRenderedPageBreak/>
        <w:t>zavěšení závory na řetízku pro umožnění přesunu koní.</w:t>
      </w:r>
      <w:r w:rsidR="00476CCA">
        <w:rPr>
          <w:sz w:val="24"/>
          <w:szCs w:val="24"/>
        </w:rPr>
        <w:t xml:space="preserve"> </w:t>
      </w:r>
      <w:r w:rsidR="00C360D7">
        <w:rPr>
          <w:sz w:val="24"/>
          <w:szCs w:val="24"/>
        </w:rPr>
        <w:t>Očka nesmí vystupovat směrem do otvoru vstupu kvůli možnému poranění koní. Musí směřovat dovnitř nebo vně ohrady.</w:t>
      </w:r>
    </w:p>
    <w:p w14:paraId="24DDF782" w14:textId="748ED671" w:rsidR="00476CCA" w:rsidRPr="00EA44C6" w:rsidRDefault="00E83CF1" w:rsidP="00F121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Povrchová úprava bude provedena </w:t>
      </w:r>
      <w:r w:rsidR="00240BEF">
        <w:rPr>
          <w:sz w:val="24"/>
          <w:szCs w:val="24"/>
        </w:rPr>
        <w:t>v několika stupních. Nejprve se provede žárové zinkování.</w:t>
      </w:r>
      <w:r w:rsidR="00476CCA">
        <w:rPr>
          <w:sz w:val="24"/>
          <w:szCs w:val="24"/>
        </w:rPr>
        <w:t xml:space="preserve"> </w:t>
      </w:r>
      <w:r w:rsidR="00EA44C6">
        <w:rPr>
          <w:sz w:val="24"/>
          <w:szCs w:val="24"/>
        </w:rPr>
        <w:t xml:space="preserve">Na tento povrch již nebude možné nic </w:t>
      </w:r>
      <w:r w:rsidR="007D609E">
        <w:rPr>
          <w:sz w:val="24"/>
          <w:szCs w:val="24"/>
        </w:rPr>
        <w:t>vařit.</w:t>
      </w:r>
      <w:r w:rsidR="00EA44C6">
        <w:rPr>
          <w:sz w:val="24"/>
          <w:szCs w:val="24"/>
        </w:rPr>
        <w:t xml:space="preserve"> </w:t>
      </w:r>
      <w:r w:rsidR="00240BEF">
        <w:rPr>
          <w:sz w:val="24"/>
          <w:szCs w:val="24"/>
        </w:rPr>
        <w:t>Tato vrstva se pak otryská, což je přípravná operace pro nanesení nátěrů. Jako základ se použije epoxidový nástřik nebo nátěr vhodný k použití na zinkovou vrstvu. Na tento základ se pak nanese vrchní polyuretanová vrstva laku v polomatném bílém odstínu.</w:t>
      </w:r>
      <w:r w:rsidR="00956BE6">
        <w:rPr>
          <w:sz w:val="24"/>
          <w:szCs w:val="24"/>
        </w:rPr>
        <w:t xml:space="preserve"> </w:t>
      </w:r>
      <w:r w:rsidR="00956BE6">
        <w:rPr>
          <w:color w:val="000000" w:themeColor="text1"/>
          <w:sz w:val="24"/>
          <w:szCs w:val="24"/>
        </w:rPr>
        <w:t>Po skončení montážních prací stavba zarovná zeminu okolo nových ohrad.</w:t>
      </w:r>
    </w:p>
    <w:p w14:paraId="06A1811A" w14:textId="7CF6D889" w:rsidR="004653F9" w:rsidRPr="004653F9" w:rsidRDefault="004653F9" w:rsidP="00F12193">
      <w:pPr>
        <w:jc w:val="both"/>
        <w:rPr>
          <w:sz w:val="24"/>
          <w:szCs w:val="24"/>
          <w:u w:val="single"/>
        </w:rPr>
      </w:pPr>
      <w:r w:rsidRPr="004653F9">
        <w:rPr>
          <w:sz w:val="24"/>
          <w:szCs w:val="24"/>
          <w:u w:val="single"/>
        </w:rPr>
        <w:t>Bourací práce, demontáže</w:t>
      </w:r>
    </w:p>
    <w:p w14:paraId="0190DCD1" w14:textId="26C5A2EA" w:rsidR="00F12193" w:rsidRDefault="008C174E" w:rsidP="00F121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místech montáže nových ohrad se nachází </w:t>
      </w:r>
      <w:r w:rsidR="00476CCA">
        <w:rPr>
          <w:sz w:val="24"/>
          <w:szCs w:val="24"/>
        </w:rPr>
        <w:t xml:space="preserve">ohrady staré, případně </w:t>
      </w:r>
      <w:r w:rsidR="008D094B">
        <w:rPr>
          <w:sz w:val="24"/>
          <w:szCs w:val="24"/>
        </w:rPr>
        <w:t>jejich zbytky</w:t>
      </w:r>
      <w:r>
        <w:rPr>
          <w:sz w:val="24"/>
          <w:szCs w:val="24"/>
        </w:rPr>
        <w:t>. Ty budou dodavatelem odstraněny</w:t>
      </w:r>
      <w:r w:rsidR="008D094B">
        <w:rPr>
          <w:sz w:val="24"/>
          <w:szCs w:val="24"/>
        </w:rPr>
        <w:t>.</w:t>
      </w:r>
      <w:r w:rsidR="009E5F74">
        <w:rPr>
          <w:sz w:val="24"/>
          <w:szCs w:val="24"/>
        </w:rPr>
        <w:t xml:space="preserve"> </w:t>
      </w:r>
      <w:r w:rsidR="008D094B">
        <w:rPr>
          <w:sz w:val="24"/>
          <w:szCs w:val="24"/>
        </w:rPr>
        <w:t>V</w:t>
      </w:r>
      <w:r w:rsidR="009E5F74">
        <w:rPr>
          <w:sz w:val="24"/>
          <w:szCs w:val="24"/>
        </w:rPr>
        <w:t>zniklý odpad (</w:t>
      </w:r>
      <w:r w:rsidR="00476CCA">
        <w:rPr>
          <w:sz w:val="24"/>
          <w:szCs w:val="24"/>
        </w:rPr>
        <w:t>ocel</w:t>
      </w:r>
      <w:r w:rsidR="009E5F74">
        <w:rPr>
          <w:sz w:val="24"/>
          <w:szCs w:val="24"/>
        </w:rPr>
        <w:t xml:space="preserve">) bude </w:t>
      </w:r>
      <w:r w:rsidR="00476CCA">
        <w:rPr>
          <w:sz w:val="24"/>
          <w:szCs w:val="24"/>
        </w:rPr>
        <w:t>odvezen</w:t>
      </w:r>
      <w:r w:rsidR="00037B33">
        <w:rPr>
          <w:sz w:val="24"/>
          <w:szCs w:val="24"/>
        </w:rPr>
        <w:t xml:space="preserve"> k výkupu druhotných surovin </w:t>
      </w:r>
      <w:r w:rsidR="00037B33" w:rsidRPr="006303D6">
        <w:rPr>
          <w:color w:val="000000" w:themeColor="text1"/>
          <w:sz w:val="24"/>
          <w:szCs w:val="24"/>
        </w:rPr>
        <w:t>(viz příloha k VZ ve věci zpětného výkupu surovin)</w:t>
      </w:r>
      <w:r w:rsidR="00476CCA" w:rsidRPr="006303D6">
        <w:rPr>
          <w:color w:val="000000" w:themeColor="text1"/>
          <w:sz w:val="24"/>
          <w:szCs w:val="24"/>
        </w:rPr>
        <w:t>, betonové patky se uskladní na skládkách k tomuto účelu určených.</w:t>
      </w:r>
    </w:p>
    <w:p w14:paraId="22CCBB27" w14:textId="77777777" w:rsidR="00F8662C" w:rsidRPr="00CF4EEF" w:rsidRDefault="00466271" w:rsidP="00CF4EEF">
      <w:pPr>
        <w:pStyle w:val="Odstavecseseznamem"/>
        <w:keepNext/>
        <w:numPr>
          <w:ilvl w:val="0"/>
          <w:numId w:val="10"/>
        </w:numPr>
        <w:autoSpaceDE w:val="0"/>
        <w:autoSpaceDN w:val="0"/>
        <w:adjustRightInd w:val="0"/>
        <w:spacing w:before="360" w:after="240" w:line="240" w:lineRule="auto"/>
        <w:ind w:left="284" w:hanging="284"/>
        <w:contextualSpacing w:val="0"/>
        <w:jc w:val="both"/>
        <w:rPr>
          <w:rFonts w:cstheme="minorHAnsi"/>
          <w:b/>
          <w:sz w:val="24"/>
          <w:szCs w:val="24"/>
        </w:rPr>
      </w:pPr>
      <w:r w:rsidRPr="00CF4EEF">
        <w:rPr>
          <w:rFonts w:cstheme="minorHAnsi"/>
          <w:b/>
          <w:bCs/>
          <w:sz w:val="24"/>
          <w:szCs w:val="24"/>
        </w:rPr>
        <w:t>Hyg. požadavky na stavby, požadavky na pracovní a kom. prostředí</w:t>
      </w:r>
    </w:p>
    <w:p w14:paraId="23349E76" w14:textId="2B7A8DFF" w:rsidR="00F8662C" w:rsidRPr="00F8662C" w:rsidRDefault="00F8662C" w:rsidP="002D41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8662C">
        <w:rPr>
          <w:rFonts w:cstheme="minorHAnsi"/>
          <w:sz w:val="24"/>
          <w:szCs w:val="24"/>
        </w:rPr>
        <w:t>Stavba nebude mít negativní vliv na ži</w:t>
      </w:r>
      <w:r w:rsidR="00466271">
        <w:rPr>
          <w:rFonts w:cstheme="minorHAnsi"/>
          <w:sz w:val="24"/>
          <w:szCs w:val="24"/>
        </w:rPr>
        <w:t xml:space="preserve">votní prostředí. Podle </w:t>
      </w:r>
      <w:r w:rsidR="00193304">
        <w:rPr>
          <w:rFonts w:cstheme="minorHAnsi"/>
          <w:sz w:val="24"/>
          <w:szCs w:val="24"/>
        </w:rPr>
        <w:t>plánu</w:t>
      </w:r>
      <w:r w:rsidR="00466271">
        <w:rPr>
          <w:rFonts w:cstheme="minorHAnsi"/>
          <w:sz w:val="24"/>
          <w:szCs w:val="24"/>
        </w:rPr>
        <w:t xml:space="preserve"> </w:t>
      </w:r>
      <w:r w:rsidRPr="00F8662C">
        <w:rPr>
          <w:rFonts w:cstheme="minorHAnsi"/>
          <w:sz w:val="24"/>
          <w:szCs w:val="24"/>
        </w:rPr>
        <w:t>by měl</w:t>
      </w:r>
      <w:r w:rsidR="00E67EBB">
        <w:rPr>
          <w:rFonts w:cstheme="minorHAnsi"/>
          <w:sz w:val="24"/>
          <w:szCs w:val="24"/>
        </w:rPr>
        <w:t>y</w:t>
      </w:r>
      <w:r w:rsidRPr="00F8662C">
        <w:rPr>
          <w:rFonts w:cstheme="minorHAnsi"/>
          <w:sz w:val="24"/>
          <w:szCs w:val="24"/>
        </w:rPr>
        <w:t xml:space="preserve"> být </w:t>
      </w:r>
      <w:r w:rsidR="00E67EBB">
        <w:rPr>
          <w:rFonts w:cstheme="minorHAnsi"/>
          <w:sz w:val="24"/>
          <w:szCs w:val="24"/>
        </w:rPr>
        <w:t>prvky</w:t>
      </w:r>
      <w:r w:rsidRPr="00F8662C">
        <w:rPr>
          <w:rFonts w:cstheme="minorHAnsi"/>
          <w:sz w:val="24"/>
          <w:szCs w:val="24"/>
        </w:rPr>
        <w:t xml:space="preserve"> vybudován</w:t>
      </w:r>
      <w:r w:rsidR="00E67EBB">
        <w:rPr>
          <w:rFonts w:cstheme="minorHAnsi"/>
          <w:sz w:val="24"/>
          <w:szCs w:val="24"/>
        </w:rPr>
        <w:t>y</w:t>
      </w:r>
      <w:r w:rsidRPr="00F8662C">
        <w:rPr>
          <w:rFonts w:cstheme="minorHAnsi"/>
          <w:sz w:val="24"/>
          <w:szCs w:val="24"/>
        </w:rPr>
        <w:t xml:space="preserve"> z materiálů splňují</w:t>
      </w:r>
      <w:r w:rsidR="00466271">
        <w:rPr>
          <w:rFonts w:cstheme="minorHAnsi"/>
          <w:sz w:val="24"/>
          <w:szCs w:val="24"/>
        </w:rPr>
        <w:t xml:space="preserve">cích hygienické normy, tudíž </w:t>
      </w:r>
      <w:r w:rsidRPr="00F8662C">
        <w:rPr>
          <w:rFonts w:cstheme="minorHAnsi"/>
          <w:sz w:val="24"/>
          <w:szCs w:val="24"/>
        </w:rPr>
        <w:t>jsou životnímu prostředí neškodné.</w:t>
      </w:r>
    </w:p>
    <w:p w14:paraId="34AFDFCC" w14:textId="06F4BD37" w:rsidR="008B0BCC" w:rsidRPr="009471EB" w:rsidRDefault="00F8662C" w:rsidP="002D41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8662C">
        <w:rPr>
          <w:rFonts w:cstheme="minorHAnsi"/>
          <w:sz w:val="24"/>
          <w:szCs w:val="24"/>
        </w:rPr>
        <w:t xml:space="preserve">Odpad je tříděn do několika skupin </w:t>
      </w:r>
      <w:r w:rsidR="00466271">
        <w:rPr>
          <w:rFonts w:cstheme="minorHAnsi"/>
          <w:sz w:val="24"/>
          <w:szCs w:val="24"/>
        </w:rPr>
        <w:t xml:space="preserve">a svážen </w:t>
      </w:r>
      <w:r w:rsidR="00193304">
        <w:rPr>
          <w:rFonts w:cstheme="minorHAnsi"/>
          <w:sz w:val="24"/>
          <w:szCs w:val="24"/>
        </w:rPr>
        <w:t>dodavatelskou</w:t>
      </w:r>
      <w:r w:rsidR="00466271">
        <w:rPr>
          <w:rFonts w:cstheme="minorHAnsi"/>
          <w:sz w:val="24"/>
          <w:szCs w:val="24"/>
        </w:rPr>
        <w:t xml:space="preserve"> firmou </w:t>
      </w:r>
      <w:r w:rsidRPr="00F8662C">
        <w:rPr>
          <w:rFonts w:cstheme="minorHAnsi"/>
          <w:sz w:val="24"/>
          <w:szCs w:val="24"/>
        </w:rPr>
        <w:t>do třídírny komunálního odpadu a posléze</w:t>
      </w:r>
      <w:r w:rsidR="00466271">
        <w:rPr>
          <w:rFonts w:cstheme="minorHAnsi"/>
          <w:sz w:val="24"/>
          <w:szCs w:val="24"/>
        </w:rPr>
        <w:t xml:space="preserve"> skládkován. Bude </w:t>
      </w:r>
      <w:r w:rsidRPr="00F8662C">
        <w:rPr>
          <w:rFonts w:cstheme="minorHAnsi"/>
          <w:sz w:val="24"/>
          <w:szCs w:val="24"/>
        </w:rPr>
        <w:t xml:space="preserve">dodržen zákon č. </w:t>
      </w:r>
      <w:r w:rsidR="008B0BCC">
        <w:rPr>
          <w:rFonts w:cstheme="minorHAnsi"/>
          <w:sz w:val="24"/>
          <w:szCs w:val="24"/>
        </w:rPr>
        <w:t>114/1992</w:t>
      </w:r>
      <w:r w:rsidRPr="00F8662C">
        <w:rPr>
          <w:rFonts w:cstheme="minorHAnsi"/>
          <w:sz w:val="24"/>
          <w:szCs w:val="24"/>
        </w:rPr>
        <w:t xml:space="preserve"> Sb. o ochraně přírody</w:t>
      </w:r>
      <w:r w:rsidR="00466271">
        <w:rPr>
          <w:rFonts w:cstheme="minorHAnsi"/>
          <w:sz w:val="24"/>
          <w:szCs w:val="24"/>
        </w:rPr>
        <w:t xml:space="preserve"> a krajiny, ve znění pozdějších </w:t>
      </w:r>
      <w:r w:rsidRPr="00F8662C">
        <w:rPr>
          <w:rFonts w:cstheme="minorHAnsi"/>
          <w:sz w:val="24"/>
          <w:szCs w:val="24"/>
        </w:rPr>
        <w:t>úprav a prováděcí vyhlášky. Navržená stavba negativně neovlivní sousední</w:t>
      </w:r>
      <w:r w:rsidR="00A074CC">
        <w:rPr>
          <w:rFonts w:cstheme="minorHAnsi"/>
          <w:sz w:val="24"/>
          <w:szCs w:val="24"/>
        </w:rPr>
        <w:t xml:space="preserve"> </w:t>
      </w:r>
      <w:r w:rsidRPr="00F8662C">
        <w:rPr>
          <w:rFonts w:cstheme="minorHAnsi"/>
          <w:sz w:val="24"/>
          <w:szCs w:val="24"/>
        </w:rPr>
        <w:t>pozemky. Sousední pozemky nebudou vyžadovat žádnou zvláš</w:t>
      </w:r>
      <w:r w:rsidR="00466271">
        <w:rPr>
          <w:rFonts w:cstheme="minorHAnsi"/>
          <w:sz w:val="24"/>
          <w:szCs w:val="24"/>
        </w:rPr>
        <w:t xml:space="preserve">tní ochranu. </w:t>
      </w:r>
      <w:r w:rsidRPr="00F8662C">
        <w:rPr>
          <w:rFonts w:cstheme="minorHAnsi"/>
          <w:sz w:val="24"/>
          <w:szCs w:val="24"/>
        </w:rPr>
        <w:t>Způsob likvidace odpadu vzniklého</w:t>
      </w:r>
      <w:r w:rsidR="00384D93">
        <w:rPr>
          <w:rFonts w:cstheme="minorHAnsi"/>
          <w:sz w:val="24"/>
          <w:szCs w:val="24"/>
        </w:rPr>
        <w:t xml:space="preserve"> stavební činností -</w:t>
      </w:r>
      <w:r w:rsidR="00466271">
        <w:rPr>
          <w:rFonts w:cstheme="minorHAnsi"/>
          <w:sz w:val="24"/>
          <w:szCs w:val="24"/>
        </w:rPr>
        <w:t xml:space="preserve"> odpad bude odvezen na </w:t>
      </w:r>
      <w:r w:rsidR="009E5F74">
        <w:rPr>
          <w:rFonts w:cstheme="minorHAnsi"/>
          <w:sz w:val="24"/>
          <w:szCs w:val="24"/>
        </w:rPr>
        <w:t>řízenou skládku</w:t>
      </w:r>
      <w:r w:rsidR="00466271">
        <w:rPr>
          <w:rFonts w:cstheme="minorHAnsi"/>
          <w:sz w:val="24"/>
          <w:szCs w:val="24"/>
        </w:rPr>
        <w:t xml:space="preserve">. </w:t>
      </w:r>
    </w:p>
    <w:p w14:paraId="5A296129" w14:textId="77777777" w:rsidR="00466271" w:rsidRPr="00CF4EEF" w:rsidRDefault="00466271" w:rsidP="00CF4EEF">
      <w:pPr>
        <w:pStyle w:val="Odstavecseseznamem"/>
        <w:keepNext/>
        <w:numPr>
          <w:ilvl w:val="0"/>
          <w:numId w:val="10"/>
        </w:numPr>
        <w:autoSpaceDE w:val="0"/>
        <w:autoSpaceDN w:val="0"/>
        <w:adjustRightInd w:val="0"/>
        <w:spacing w:before="360" w:after="240" w:line="240" w:lineRule="auto"/>
        <w:ind w:left="284" w:hanging="284"/>
        <w:contextualSpacing w:val="0"/>
        <w:jc w:val="both"/>
        <w:rPr>
          <w:rFonts w:cstheme="minorHAnsi"/>
          <w:b/>
          <w:bCs/>
          <w:sz w:val="24"/>
          <w:szCs w:val="24"/>
        </w:rPr>
      </w:pPr>
      <w:r w:rsidRPr="00CF4EEF">
        <w:rPr>
          <w:rFonts w:cstheme="minorHAnsi"/>
          <w:b/>
          <w:bCs/>
          <w:sz w:val="24"/>
          <w:szCs w:val="24"/>
        </w:rPr>
        <w:t>Péče o životní prostředí a hygienu práce v průběhu stavby</w:t>
      </w:r>
    </w:p>
    <w:p w14:paraId="008149C0" w14:textId="77777777" w:rsidR="002D4151" w:rsidRDefault="00466271" w:rsidP="009471E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Provoz stavby nebude podstatně ovlivňovat stávající životní</w:t>
      </w:r>
      <w:r w:rsidR="002D4151">
        <w:rPr>
          <w:rFonts w:cstheme="minorHAnsi"/>
          <w:sz w:val="24"/>
          <w:szCs w:val="24"/>
        </w:rPr>
        <w:t xml:space="preserve"> </w:t>
      </w:r>
      <w:r w:rsidRPr="002D4151">
        <w:rPr>
          <w:rFonts w:cstheme="minorHAnsi"/>
          <w:sz w:val="24"/>
          <w:szCs w:val="24"/>
        </w:rPr>
        <w:t>prostředí.</w:t>
      </w:r>
    </w:p>
    <w:p w14:paraId="4410E7BA" w14:textId="2FFDE3B4" w:rsidR="002D4151" w:rsidRPr="008D2665" w:rsidRDefault="00466271" w:rsidP="008D2665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Vhodnou organizací se omezí hlučnost a prašnost stavby.</w:t>
      </w:r>
    </w:p>
    <w:p w14:paraId="5796B558" w14:textId="77777777" w:rsidR="009471EB" w:rsidRDefault="00466271" w:rsidP="009471E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Vhodně bude umístěno zařízení staveniště.</w:t>
      </w:r>
    </w:p>
    <w:p w14:paraId="4BB7C497" w14:textId="77777777" w:rsidR="00E36EA6" w:rsidRPr="009471EB" w:rsidRDefault="00466271" w:rsidP="002D415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9471EB">
        <w:rPr>
          <w:rFonts w:cstheme="minorHAnsi"/>
          <w:sz w:val="24"/>
          <w:szCs w:val="24"/>
        </w:rPr>
        <w:t>Veškeré nové použité materiály budou vybírány s</w:t>
      </w:r>
      <w:r w:rsidR="009471EB">
        <w:rPr>
          <w:rFonts w:cstheme="minorHAnsi"/>
          <w:sz w:val="24"/>
          <w:szCs w:val="24"/>
        </w:rPr>
        <w:t> </w:t>
      </w:r>
      <w:r w:rsidRPr="009471EB">
        <w:rPr>
          <w:rFonts w:cstheme="minorHAnsi"/>
          <w:sz w:val="24"/>
          <w:szCs w:val="24"/>
        </w:rPr>
        <w:t>přihlédnutím</w:t>
      </w:r>
      <w:r w:rsidR="009471EB">
        <w:rPr>
          <w:rFonts w:cstheme="minorHAnsi"/>
          <w:sz w:val="24"/>
          <w:szCs w:val="24"/>
        </w:rPr>
        <w:t xml:space="preserve"> </w:t>
      </w:r>
      <w:r w:rsidRPr="009471EB">
        <w:rPr>
          <w:rFonts w:cstheme="minorHAnsi"/>
          <w:sz w:val="24"/>
          <w:szCs w:val="24"/>
        </w:rPr>
        <w:t>k</w:t>
      </w:r>
      <w:r w:rsidR="009471EB" w:rsidRPr="009471EB">
        <w:rPr>
          <w:rFonts w:cstheme="minorHAnsi"/>
          <w:sz w:val="24"/>
          <w:szCs w:val="24"/>
        </w:rPr>
        <w:t> </w:t>
      </w:r>
      <w:r w:rsidRPr="009471EB">
        <w:rPr>
          <w:rFonts w:cstheme="minorHAnsi"/>
          <w:sz w:val="24"/>
          <w:szCs w:val="24"/>
        </w:rPr>
        <w:t>jejich ekologické nezávadnosti, možnosti budoucí recyklace</w:t>
      </w:r>
      <w:r w:rsidR="009471EB" w:rsidRPr="009471EB">
        <w:rPr>
          <w:rFonts w:cstheme="minorHAnsi"/>
          <w:sz w:val="24"/>
          <w:szCs w:val="24"/>
        </w:rPr>
        <w:t xml:space="preserve"> </w:t>
      </w:r>
      <w:r w:rsidRPr="009471EB">
        <w:rPr>
          <w:rFonts w:cstheme="minorHAnsi"/>
          <w:sz w:val="24"/>
          <w:szCs w:val="24"/>
        </w:rPr>
        <w:t>a k energetické náročnosti jejich výroby.</w:t>
      </w:r>
    </w:p>
    <w:p w14:paraId="63FDA39A" w14:textId="77777777" w:rsidR="006D40B2" w:rsidRPr="00CF4EEF" w:rsidRDefault="006D40B2" w:rsidP="00CF4EEF">
      <w:pPr>
        <w:pStyle w:val="Odstavecseseznamem"/>
        <w:keepNext/>
        <w:numPr>
          <w:ilvl w:val="0"/>
          <w:numId w:val="10"/>
        </w:numPr>
        <w:autoSpaceDE w:val="0"/>
        <w:autoSpaceDN w:val="0"/>
        <w:adjustRightInd w:val="0"/>
        <w:spacing w:before="360" w:after="240" w:line="240" w:lineRule="auto"/>
        <w:ind w:left="284" w:hanging="284"/>
        <w:contextualSpacing w:val="0"/>
        <w:jc w:val="both"/>
        <w:rPr>
          <w:rFonts w:cstheme="minorHAnsi"/>
          <w:b/>
          <w:bCs/>
          <w:sz w:val="24"/>
          <w:szCs w:val="24"/>
        </w:rPr>
      </w:pPr>
      <w:r w:rsidRPr="00CF4EEF">
        <w:rPr>
          <w:rFonts w:cstheme="minorHAnsi"/>
          <w:b/>
          <w:bCs/>
          <w:sz w:val="24"/>
          <w:szCs w:val="24"/>
        </w:rPr>
        <w:t>Zásady bezpečnosti a ochrany zdraví na staveništi</w:t>
      </w:r>
    </w:p>
    <w:p w14:paraId="3214E8D1" w14:textId="2BF08D2B" w:rsidR="006D40B2" w:rsidRPr="006D40B2" w:rsidRDefault="006D40B2" w:rsidP="002D41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D40B2">
        <w:rPr>
          <w:rFonts w:cstheme="minorHAnsi"/>
          <w:sz w:val="24"/>
          <w:szCs w:val="24"/>
        </w:rPr>
        <w:t>Základním právním předpise</w:t>
      </w:r>
      <w:r>
        <w:rPr>
          <w:rFonts w:cstheme="minorHAnsi"/>
          <w:sz w:val="24"/>
          <w:szCs w:val="24"/>
        </w:rPr>
        <w:t xml:space="preserve">m pro výstavbu je zákoník práce </w:t>
      </w:r>
      <w:r w:rsidRPr="006D40B2">
        <w:rPr>
          <w:rFonts w:cstheme="minorHAnsi"/>
          <w:sz w:val="24"/>
          <w:szCs w:val="24"/>
        </w:rPr>
        <w:t>č. 262/2006 Sb, zák. č. 309/2006 Sb. O zajiště</w:t>
      </w:r>
      <w:r>
        <w:rPr>
          <w:rFonts w:cstheme="minorHAnsi"/>
          <w:sz w:val="24"/>
          <w:szCs w:val="24"/>
        </w:rPr>
        <w:t xml:space="preserve">ní dalších podmínek bezpečnosti </w:t>
      </w:r>
      <w:r w:rsidRPr="006D40B2">
        <w:rPr>
          <w:rFonts w:cstheme="minorHAnsi"/>
          <w:sz w:val="24"/>
          <w:szCs w:val="24"/>
        </w:rPr>
        <w:t>a ochrany zdrav</w:t>
      </w:r>
      <w:r w:rsidR="002D4151">
        <w:rPr>
          <w:rFonts w:cstheme="minorHAnsi"/>
          <w:sz w:val="24"/>
          <w:szCs w:val="24"/>
        </w:rPr>
        <w:t>í při práci a nařízení vlády č. </w:t>
      </w:r>
      <w:r w:rsidRPr="006D40B2">
        <w:rPr>
          <w:rFonts w:cstheme="minorHAnsi"/>
          <w:sz w:val="24"/>
          <w:szCs w:val="24"/>
        </w:rPr>
        <w:t>591/</w:t>
      </w:r>
      <w:r>
        <w:rPr>
          <w:rFonts w:cstheme="minorHAnsi"/>
          <w:sz w:val="24"/>
          <w:szCs w:val="24"/>
        </w:rPr>
        <w:t xml:space="preserve">2006 Sb. </w:t>
      </w:r>
      <w:r w:rsidR="008D2665">
        <w:rPr>
          <w:rFonts w:cstheme="minorHAnsi"/>
          <w:sz w:val="24"/>
          <w:szCs w:val="24"/>
        </w:rPr>
        <w:t xml:space="preserve"> </w:t>
      </w:r>
      <w:r w:rsidRPr="006D40B2">
        <w:rPr>
          <w:rFonts w:cstheme="minorHAnsi"/>
          <w:sz w:val="24"/>
          <w:szCs w:val="24"/>
        </w:rPr>
        <w:t>Zásadami v těchto výnosech a souvisejících normách je nutno se řídit</w:t>
      </w:r>
    </w:p>
    <w:p w14:paraId="67345711" w14:textId="77777777" w:rsidR="00AC10A6" w:rsidRPr="006D40B2" w:rsidRDefault="006D40B2" w:rsidP="002D41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 celou dobu výstavby. </w:t>
      </w:r>
    </w:p>
    <w:p w14:paraId="5DFD0968" w14:textId="77777777" w:rsidR="006D40B2" w:rsidRPr="006D40B2" w:rsidRDefault="006D40B2" w:rsidP="009471EB">
      <w:pPr>
        <w:keepNext/>
        <w:autoSpaceDE w:val="0"/>
        <w:autoSpaceDN w:val="0"/>
        <w:adjustRightInd w:val="0"/>
        <w:spacing w:before="240" w:after="120" w:line="240" w:lineRule="auto"/>
        <w:jc w:val="both"/>
        <w:rPr>
          <w:rFonts w:cstheme="minorHAnsi"/>
          <w:sz w:val="24"/>
          <w:szCs w:val="24"/>
        </w:rPr>
      </w:pPr>
      <w:r w:rsidRPr="006D40B2">
        <w:rPr>
          <w:rFonts w:cstheme="minorHAnsi"/>
          <w:sz w:val="24"/>
          <w:szCs w:val="24"/>
        </w:rPr>
        <w:t>Všeobecné požadavky:</w:t>
      </w:r>
    </w:p>
    <w:p w14:paraId="4F5EB9A4" w14:textId="4664825D" w:rsidR="006D40B2" w:rsidRPr="002D4151" w:rsidRDefault="006D40B2" w:rsidP="002D415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Zákaz požívání alkoholu</w:t>
      </w:r>
    </w:p>
    <w:p w14:paraId="0004A0C6" w14:textId="77777777" w:rsidR="006D40B2" w:rsidRPr="002D4151" w:rsidRDefault="006D40B2" w:rsidP="002D415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Používání ochranných pomůcek</w:t>
      </w:r>
    </w:p>
    <w:p w14:paraId="4C987763" w14:textId="77777777" w:rsidR="006D40B2" w:rsidRPr="002D4151" w:rsidRDefault="006D40B2" w:rsidP="002D415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Pořádek na staveništi</w:t>
      </w:r>
    </w:p>
    <w:p w14:paraId="1028F84C" w14:textId="77777777" w:rsidR="006D40B2" w:rsidRPr="002D4151" w:rsidRDefault="006D40B2" w:rsidP="002D415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lastRenderedPageBreak/>
        <w:t>Osvětlení, ohrazení, zabezpečení staveniště</w:t>
      </w:r>
    </w:p>
    <w:p w14:paraId="0ECA2918" w14:textId="77777777" w:rsidR="006D40B2" w:rsidRPr="002D4151" w:rsidRDefault="006D40B2" w:rsidP="002D415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Zákaz vstupu nepovolaným osobám na staveniště</w:t>
      </w:r>
    </w:p>
    <w:p w14:paraId="7C973B02" w14:textId="77777777" w:rsidR="006D40B2" w:rsidRPr="002D4151" w:rsidRDefault="006D40B2" w:rsidP="002D415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Dodržování projektu a stanovených technologických postupů</w:t>
      </w:r>
    </w:p>
    <w:p w14:paraId="643246E2" w14:textId="77777777" w:rsidR="00AC10A6" w:rsidRPr="009471EB" w:rsidRDefault="006D40B2" w:rsidP="002D415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Respektování Zákoníku práce</w:t>
      </w:r>
    </w:p>
    <w:p w14:paraId="77D62C02" w14:textId="77777777" w:rsidR="006D40B2" w:rsidRPr="006D40B2" w:rsidRDefault="006D40B2" w:rsidP="009471EB">
      <w:pPr>
        <w:keepNext/>
        <w:autoSpaceDE w:val="0"/>
        <w:autoSpaceDN w:val="0"/>
        <w:adjustRightInd w:val="0"/>
        <w:spacing w:before="240" w:after="120" w:line="240" w:lineRule="auto"/>
        <w:jc w:val="both"/>
        <w:rPr>
          <w:rFonts w:cstheme="minorHAnsi"/>
          <w:sz w:val="24"/>
          <w:szCs w:val="24"/>
        </w:rPr>
      </w:pPr>
      <w:r w:rsidRPr="006D40B2">
        <w:rPr>
          <w:rFonts w:cstheme="minorHAnsi"/>
          <w:sz w:val="24"/>
          <w:szCs w:val="24"/>
        </w:rPr>
        <w:t>Způsob omezení rizikových vlivů:</w:t>
      </w:r>
    </w:p>
    <w:p w14:paraId="6E6335BF" w14:textId="77777777" w:rsidR="006D40B2" w:rsidRPr="002D4151" w:rsidRDefault="006D40B2" w:rsidP="002D415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Zpracování a dodržování Provozního předpisu, Havarijního řádu a Požárních poplachových směrnic</w:t>
      </w:r>
    </w:p>
    <w:p w14:paraId="6F11C550" w14:textId="77777777" w:rsidR="006D40B2" w:rsidRPr="002D4151" w:rsidRDefault="006D40B2" w:rsidP="002D415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Zabezpečení všech činností poučenými, vyškolenými zodpovědnými osobami</w:t>
      </w:r>
    </w:p>
    <w:p w14:paraId="17CB81AE" w14:textId="77777777" w:rsidR="006D40B2" w:rsidRPr="002D4151" w:rsidRDefault="006D40B2" w:rsidP="002D415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Dodržování a respektování podmínek Požární zprávy, návodů k obsluze zařízení</w:t>
      </w:r>
    </w:p>
    <w:p w14:paraId="753AAE2C" w14:textId="77777777" w:rsidR="006D40B2" w:rsidRPr="002D4151" w:rsidRDefault="006D40B2" w:rsidP="002D415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Používání ochranných pomůcek a pracovních oděvů</w:t>
      </w:r>
    </w:p>
    <w:p w14:paraId="6738D680" w14:textId="77777777" w:rsidR="006D40B2" w:rsidRPr="002D4151" w:rsidRDefault="006D40B2" w:rsidP="002D415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Respektování BOZ</w:t>
      </w:r>
      <w:r w:rsidR="008B0BCC" w:rsidRPr="002D4151">
        <w:rPr>
          <w:rFonts w:cstheme="minorHAnsi"/>
          <w:sz w:val="24"/>
          <w:szCs w:val="24"/>
        </w:rPr>
        <w:t>P</w:t>
      </w:r>
    </w:p>
    <w:p w14:paraId="0A89EAE8" w14:textId="77777777" w:rsidR="006D40B2" w:rsidRPr="002D4151" w:rsidRDefault="006D40B2" w:rsidP="002D415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Dodržování Zákoníku práce</w:t>
      </w:r>
    </w:p>
    <w:p w14:paraId="68058A2A" w14:textId="77777777" w:rsidR="005E7348" w:rsidRPr="002D4151" w:rsidRDefault="006D40B2" w:rsidP="002D4151">
      <w:pPr>
        <w:pStyle w:val="Odstavecseseznamem"/>
        <w:numPr>
          <w:ilvl w:val="0"/>
          <w:numId w:val="6"/>
        </w:numPr>
        <w:ind w:left="567" w:hanging="283"/>
        <w:jc w:val="both"/>
        <w:rPr>
          <w:sz w:val="24"/>
          <w:szCs w:val="24"/>
        </w:rPr>
      </w:pPr>
      <w:r w:rsidRPr="002D4151">
        <w:rPr>
          <w:rFonts w:cstheme="minorHAnsi"/>
          <w:sz w:val="24"/>
          <w:szCs w:val="24"/>
        </w:rPr>
        <w:t>Pravidelné školení všech pracovníků z hlediska BOZ</w:t>
      </w:r>
      <w:r w:rsidR="008B0BCC" w:rsidRPr="002D4151">
        <w:rPr>
          <w:rFonts w:cstheme="minorHAnsi"/>
          <w:sz w:val="24"/>
          <w:szCs w:val="24"/>
        </w:rPr>
        <w:t>P</w:t>
      </w:r>
      <w:r w:rsidR="009471EB">
        <w:rPr>
          <w:sz w:val="24"/>
          <w:szCs w:val="24"/>
        </w:rPr>
        <w:tab/>
      </w:r>
    </w:p>
    <w:sectPr w:rsidR="005E7348" w:rsidRPr="002D41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A8218" w14:textId="77777777" w:rsidR="0028697E" w:rsidRDefault="0028697E" w:rsidP="00A074CC">
      <w:pPr>
        <w:spacing w:after="0" w:line="240" w:lineRule="auto"/>
      </w:pPr>
      <w:r>
        <w:separator/>
      </w:r>
    </w:p>
  </w:endnote>
  <w:endnote w:type="continuationSeparator" w:id="0">
    <w:p w14:paraId="7E28F6A6" w14:textId="77777777" w:rsidR="0028697E" w:rsidRDefault="0028697E" w:rsidP="00A07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964927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F6C464" w14:textId="77777777" w:rsidR="00A074CC" w:rsidRDefault="00A074CC" w:rsidP="00A074CC">
            <w:pPr>
              <w:pStyle w:val="Zpat"/>
              <w:spacing w:before="120"/>
              <w:jc w:val="right"/>
            </w:pPr>
            <w:r w:rsidRPr="00A074CC">
              <w:rPr>
                <w:sz w:val="20"/>
                <w:szCs w:val="20"/>
              </w:rPr>
              <w:t xml:space="preserve">Stránka </w:t>
            </w:r>
            <w:r w:rsidRPr="00A074CC">
              <w:rPr>
                <w:b/>
                <w:bCs/>
                <w:sz w:val="20"/>
                <w:szCs w:val="20"/>
              </w:rPr>
              <w:fldChar w:fldCharType="begin"/>
            </w:r>
            <w:r w:rsidRPr="00A074CC">
              <w:rPr>
                <w:b/>
                <w:bCs/>
                <w:sz w:val="20"/>
                <w:szCs w:val="20"/>
              </w:rPr>
              <w:instrText>PAGE</w:instrText>
            </w:r>
            <w:r w:rsidRPr="00A074CC">
              <w:rPr>
                <w:b/>
                <w:bCs/>
                <w:sz w:val="20"/>
                <w:szCs w:val="20"/>
              </w:rPr>
              <w:fldChar w:fldCharType="separate"/>
            </w:r>
            <w:r w:rsidR="00E25F1A">
              <w:rPr>
                <w:b/>
                <w:bCs/>
                <w:noProof/>
                <w:sz w:val="20"/>
                <w:szCs w:val="20"/>
              </w:rPr>
              <w:t>4</w:t>
            </w:r>
            <w:r w:rsidRPr="00A074CC">
              <w:rPr>
                <w:b/>
                <w:bCs/>
                <w:sz w:val="20"/>
                <w:szCs w:val="20"/>
              </w:rPr>
              <w:fldChar w:fldCharType="end"/>
            </w:r>
            <w:r w:rsidRPr="00A074CC">
              <w:rPr>
                <w:sz w:val="20"/>
                <w:szCs w:val="20"/>
              </w:rPr>
              <w:t xml:space="preserve"> z </w:t>
            </w:r>
            <w:r w:rsidRPr="00A074CC">
              <w:rPr>
                <w:b/>
                <w:bCs/>
                <w:sz w:val="20"/>
                <w:szCs w:val="20"/>
              </w:rPr>
              <w:fldChar w:fldCharType="begin"/>
            </w:r>
            <w:r w:rsidRPr="00A074CC">
              <w:rPr>
                <w:b/>
                <w:bCs/>
                <w:sz w:val="20"/>
                <w:szCs w:val="20"/>
              </w:rPr>
              <w:instrText>NUMPAGES</w:instrText>
            </w:r>
            <w:r w:rsidRPr="00A074CC">
              <w:rPr>
                <w:b/>
                <w:bCs/>
                <w:sz w:val="20"/>
                <w:szCs w:val="20"/>
              </w:rPr>
              <w:fldChar w:fldCharType="separate"/>
            </w:r>
            <w:r w:rsidR="00E25F1A">
              <w:rPr>
                <w:b/>
                <w:bCs/>
                <w:noProof/>
                <w:sz w:val="20"/>
                <w:szCs w:val="20"/>
              </w:rPr>
              <w:t>4</w:t>
            </w:r>
            <w:r w:rsidRPr="00A074C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5A387" w14:textId="77777777" w:rsidR="0028697E" w:rsidRDefault="0028697E" w:rsidP="00A074CC">
      <w:pPr>
        <w:spacing w:after="0" w:line="240" w:lineRule="auto"/>
      </w:pPr>
      <w:r>
        <w:separator/>
      </w:r>
    </w:p>
  </w:footnote>
  <w:footnote w:type="continuationSeparator" w:id="0">
    <w:p w14:paraId="6F80B086" w14:textId="77777777" w:rsidR="0028697E" w:rsidRDefault="0028697E" w:rsidP="00A074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E395B"/>
    <w:multiLevelType w:val="hybridMultilevel"/>
    <w:tmpl w:val="E5161B32"/>
    <w:lvl w:ilvl="0" w:tplc="D0C0D564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D0EBE"/>
    <w:multiLevelType w:val="hybridMultilevel"/>
    <w:tmpl w:val="A770FA5C"/>
    <w:lvl w:ilvl="0" w:tplc="EE3E71CE">
      <w:start w:val="1"/>
      <w:numFmt w:val="bullet"/>
      <w:lvlText w:val="-"/>
      <w:lvlJc w:val="left"/>
      <w:pPr>
        <w:ind w:left="3195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96310"/>
    <w:multiLevelType w:val="hybridMultilevel"/>
    <w:tmpl w:val="6CAEE3C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31F1D"/>
    <w:multiLevelType w:val="hybridMultilevel"/>
    <w:tmpl w:val="D174DB18"/>
    <w:lvl w:ilvl="0" w:tplc="E5BE592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40539"/>
    <w:multiLevelType w:val="hybridMultilevel"/>
    <w:tmpl w:val="B9C0A852"/>
    <w:lvl w:ilvl="0" w:tplc="16B8DA6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B582E"/>
    <w:multiLevelType w:val="hybridMultilevel"/>
    <w:tmpl w:val="5AA0178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913B26"/>
    <w:multiLevelType w:val="hybridMultilevel"/>
    <w:tmpl w:val="B4D03524"/>
    <w:lvl w:ilvl="0" w:tplc="EE3E7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2E0F59"/>
    <w:multiLevelType w:val="hybridMultilevel"/>
    <w:tmpl w:val="942829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87A79"/>
    <w:multiLevelType w:val="hybridMultilevel"/>
    <w:tmpl w:val="B6768390"/>
    <w:lvl w:ilvl="0" w:tplc="B76410D6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D534E"/>
    <w:multiLevelType w:val="hybridMultilevel"/>
    <w:tmpl w:val="43847558"/>
    <w:lvl w:ilvl="0" w:tplc="EE3E7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201443">
    <w:abstractNumId w:val="8"/>
  </w:num>
  <w:num w:numId="2" w16cid:durableId="716439795">
    <w:abstractNumId w:val="7"/>
  </w:num>
  <w:num w:numId="3" w16cid:durableId="224296306">
    <w:abstractNumId w:val="0"/>
  </w:num>
  <w:num w:numId="4" w16cid:durableId="526910953">
    <w:abstractNumId w:val="3"/>
  </w:num>
  <w:num w:numId="5" w16cid:durableId="1239318167">
    <w:abstractNumId w:val="4"/>
  </w:num>
  <w:num w:numId="6" w16cid:durableId="1491412233">
    <w:abstractNumId w:val="6"/>
  </w:num>
  <w:num w:numId="7" w16cid:durableId="465204705">
    <w:abstractNumId w:val="9"/>
  </w:num>
  <w:num w:numId="8" w16cid:durableId="308438336">
    <w:abstractNumId w:val="1"/>
  </w:num>
  <w:num w:numId="9" w16cid:durableId="695085673">
    <w:abstractNumId w:val="5"/>
  </w:num>
  <w:num w:numId="10" w16cid:durableId="3254798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C32"/>
    <w:rsid w:val="00037B33"/>
    <w:rsid w:val="00047E19"/>
    <w:rsid w:val="00083AF2"/>
    <w:rsid w:val="000B6B16"/>
    <w:rsid w:val="000E2E7B"/>
    <w:rsid w:val="000F0AE4"/>
    <w:rsid w:val="00110263"/>
    <w:rsid w:val="001240A8"/>
    <w:rsid w:val="00157761"/>
    <w:rsid w:val="00170199"/>
    <w:rsid w:val="00182BEE"/>
    <w:rsid w:val="00193304"/>
    <w:rsid w:val="00196F8B"/>
    <w:rsid w:val="001C208D"/>
    <w:rsid w:val="00212B25"/>
    <w:rsid w:val="0022036F"/>
    <w:rsid w:val="00240BEF"/>
    <w:rsid w:val="0026429C"/>
    <w:rsid w:val="0028697E"/>
    <w:rsid w:val="002932AB"/>
    <w:rsid w:val="002A48C7"/>
    <w:rsid w:val="002D4151"/>
    <w:rsid w:val="00304ABC"/>
    <w:rsid w:val="00306517"/>
    <w:rsid w:val="00307EC8"/>
    <w:rsid w:val="00331290"/>
    <w:rsid w:val="003359D9"/>
    <w:rsid w:val="00340A13"/>
    <w:rsid w:val="00384D93"/>
    <w:rsid w:val="003C60B4"/>
    <w:rsid w:val="004024F3"/>
    <w:rsid w:val="004653F9"/>
    <w:rsid w:val="00466271"/>
    <w:rsid w:val="004668ED"/>
    <w:rsid w:val="004750B9"/>
    <w:rsid w:val="00476CCA"/>
    <w:rsid w:val="00486CCF"/>
    <w:rsid w:val="00492AC0"/>
    <w:rsid w:val="004A1CBD"/>
    <w:rsid w:val="004A3498"/>
    <w:rsid w:val="004C21CA"/>
    <w:rsid w:val="004F0C67"/>
    <w:rsid w:val="00527987"/>
    <w:rsid w:val="005311D8"/>
    <w:rsid w:val="00554B1E"/>
    <w:rsid w:val="005E6856"/>
    <w:rsid w:val="005E7348"/>
    <w:rsid w:val="00624099"/>
    <w:rsid w:val="00627C9E"/>
    <w:rsid w:val="006303D6"/>
    <w:rsid w:val="00633B21"/>
    <w:rsid w:val="006359B0"/>
    <w:rsid w:val="00651FAA"/>
    <w:rsid w:val="0067702D"/>
    <w:rsid w:val="006A2079"/>
    <w:rsid w:val="006B5C32"/>
    <w:rsid w:val="006D3D27"/>
    <w:rsid w:val="006D40B2"/>
    <w:rsid w:val="006F0969"/>
    <w:rsid w:val="006F3FB3"/>
    <w:rsid w:val="00737FCA"/>
    <w:rsid w:val="00756775"/>
    <w:rsid w:val="0076746F"/>
    <w:rsid w:val="007B36EA"/>
    <w:rsid w:val="007D0DD3"/>
    <w:rsid w:val="007D609E"/>
    <w:rsid w:val="007D788E"/>
    <w:rsid w:val="007E23C5"/>
    <w:rsid w:val="007F0BC2"/>
    <w:rsid w:val="0081768A"/>
    <w:rsid w:val="00894691"/>
    <w:rsid w:val="008B0BCC"/>
    <w:rsid w:val="008B6C00"/>
    <w:rsid w:val="008C174E"/>
    <w:rsid w:val="008D094B"/>
    <w:rsid w:val="008D2665"/>
    <w:rsid w:val="008E7F7C"/>
    <w:rsid w:val="008F4F15"/>
    <w:rsid w:val="00941B1A"/>
    <w:rsid w:val="009471EB"/>
    <w:rsid w:val="00956BE6"/>
    <w:rsid w:val="009608A8"/>
    <w:rsid w:val="009E2107"/>
    <w:rsid w:val="009E5F74"/>
    <w:rsid w:val="00A074CC"/>
    <w:rsid w:val="00A111D6"/>
    <w:rsid w:val="00A855CB"/>
    <w:rsid w:val="00AB51F6"/>
    <w:rsid w:val="00AC10A6"/>
    <w:rsid w:val="00AE1DD1"/>
    <w:rsid w:val="00AE5F33"/>
    <w:rsid w:val="00B53DC8"/>
    <w:rsid w:val="00B857B4"/>
    <w:rsid w:val="00BB1917"/>
    <w:rsid w:val="00BC10BF"/>
    <w:rsid w:val="00BD4695"/>
    <w:rsid w:val="00C360D7"/>
    <w:rsid w:val="00C4535F"/>
    <w:rsid w:val="00C83027"/>
    <w:rsid w:val="00CC15F5"/>
    <w:rsid w:val="00CD3A29"/>
    <w:rsid w:val="00CF0825"/>
    <w:rsid w:val="00CF4EEF"/>
    <w:rsid w:val="00D34F9F"/>
    <w:rsid w:val="00D40336"/>
    <w:rsid w:val="00DD22E2"/>
    <w:rsid w:val="00E00922"/>
    <w:rsid w:val="00E254D6"/>
    <w:rsid w:val="00E25F1A"/>
    <w:rsid w:val="00E35ECE"/>
    <w:rsid w:val="00E36EA6"/>
    <w:rsid w:val="00E413D8"/>
    <w:rsid w:val="00E53190"/>
    <w:rsid w:val="00E66648"/>
    <w:rsid w:val="00E67EBB"/>
    <w:rsid w:val="00E74A70"/>
    <w:rsid w:val="00E83CF1"/>
    <w:rsid w:val="00E8676E"/>
    <w:rsid w:val="00EA44C6"/>
    <w:rsid w:val="00EA5015"/>
    <w:rsid w:val="00F05C7E"/>
    <w:rsid w:val="00F12193"/>
    <w:rsid w:val="00F15C10"/>
    <w:rsid w:val="00F262B5"/>
    <w:rsid w:val="00F66C76"/>
    <w:rsid w:val="00F8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1EAB"/>
  <w15:chartTrackingRefBased/>
  <w15:docId w15:val="{3E66E8F2-7CD4-433F-B44F-87479A9A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E734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074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074CC"/>
  </w:style>
  <w:style w:type="paragraph" w:styleId="Zpat">
    <w:name w:val="footer"/>
    <w:basedOn w:val="Normln"/>
    <w:link w:val="ZpatChar"/>
    <w:uiPriority w:val="99"/>
    <w:unhideWhenUsed/>
    <w:rsid w:val="00A074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07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E3C91-881F-4806-AF1C-6720C021C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4</Pages>
  <Words>746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Lacina</dc:creator>
  <cp:keywords/>
  <dc:description/>
  <cp:lastModifiedBy>Jakub Kolouch</cp:lastModifiedBy>
  <cp:revision>67</cp:revision>
  <cp:lastPrinted>2018-11-07T06:11:00Z</cp:lastPrinted>
  <dcterms:created xsi:type="dcterms:W3CDTF">2018-06-12T06:13:00Z</dcterms:created>
  <dcterms:modified xsi:type="dcterms:W3CDTF">2022-04-22T07:41:00Z</dcterms:modified>
</cp:coreProperties>
</file>